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D4F" w:rsidRDefault="008F3D4F" w:rsidP="005A7BD7"/>
    <w:p w:rsidR="008F3D4F" w:rsidRPr="008F3D4F" w:rsidRDefault="008F3D4F" w:rsidP="008F3D4F">
      <w:pPr>
        <w:jc w:val="center"/>
        <w:rPr>
          <w:b/>
          <w:lang w:val="ru-RU"/>
        </w:rPr>
      </w:pPr>
      <w:r w:rsidRPr="008F3D4F">
        <w:rPr>
          <w:b/>
          <w:lang w:val="ru-RU"/>
        </w:rPr>
        <w:t>СПРАВКА</w:t>
      </w:r>
    </w:p>
    <w:p w:rsidR="008F3D4F" w:rsidRDefault="008F3D4F" w:rsidP="008F3D4F">
      <w:pPr>
        <w:jc w:val="center"/>
        <w:rPr>
          <w:b/>
          <w:lang w:val="ru-RU"/>
        </w:rPr>
      </w:pPr>
      <w:r w:rsidRPr="008F3D4F">
        <w:rPr>
          <w:b/>
          <w:lang w:val="ru-RU"/>
        </w:rPr>
        <w:t>о проделанной работе по реализации муниципальной программы «Развитие н</w:t>
      </w:r>
      <w:r w:rsidR="005A7BD7" w:rsidRPr="008F3D4F">
        <w:rPr>
          <w:b/>
        </w:rPr>
        <w:t>ародны</w:t>
      </w:r>
      <w:r w:rsidRPr="008F3D4F">
        <w:rPr>
          <w:b/>
          <w:lang w:val="ru-RU"/>
        </w:rPr>
        <w:t>х</w:t>
      </w:r>
      <w:r w:rsidR="005A7BD7" w:rsidRPr="008F3D4F">
        <w:rPr>
          <w:b/>
        </w:rPr>
        <w:t xml:space="preserve"> </w:t>
      </w:r>
      <w:r w:rsidRPr="008F3D4F">
        <w:rPr>
          <w:b/>
          <w:lang w:val="ru-RU"/>
        </w:rPr>
        <w:t xml:space="preserve">художественных </w:t>
      </w:r>
      <w:r w:rsidR="005A7BD7" w:rsidRPr="008F3D4F">
        <w:rPr>
          <w:b/>
        </w:rPr>
        <w:t>промысл</w:t>
      </w:r>
      <w:r w:rsidRPr="008F3D4F">
        <w:rPr>
          <w:b/>
          <w:lang w:val="ru-RU"/>
        </w:rPr>
        <w:t>ов в МР</w:t>
      </w:r>
      <w:r>
        <w:rPr>
          <w:b/>
          <w:lang w:val="ru-RU"/>
        </w:rPr>
        <w:t xml:space="preserve"> «</w:t>
      </w:r>
      <w:r w:rsidRPr="008F3D4F">
        <w:rPr>
          <w:b/>
          <w:lang w:val="ru-RU"/>
        </w:rPr>
        <w:t xml:space="preserve">Сулейман-Стальский район» </w:t>
      </w:r>
    </w:p>
    <w:p w:rsidR="005A7BD7" w:rsidRPr="008F3D4F" w:rsidRDefault="008F3D4F" w:rsidP="008F3D4F">
      <w:pPr>
        <w:jc w:val="center"/>
        <w:rPr>
          <w:b/>
          <w:lang w:val="ru-RU"/>
        </w:rPr>
      </w:pPr>
      <w:r w:rsidRPr="008F3D4F">
        <w:rPr>
          <w:b/>
          <w:lang w:val="ru-RU"/>
        </w:rPr>
        <w:t>в 20</w:t>
      </w:r>
      <w:r w:rsidR="000B2BE4">
        <w:rPr>
          <w:b/>
          <w:lang w:val="ru-RU"/>
        </w:rPr>
        <w:t>21</w:t>
      </w:r>
      <w:r w:rsidRPr="008F3D4F">
        <w:rPr>
          <w:b/>
          <w:lang w:val="ru-RU"/>
        </w:rPr>
        <w:t xml:space="preserve"> году.</w:t>
      </w:r>
    </w:p>
    <w:p w:rsidR="005A7BD7" w:rsidRDefault="005A7BD7" w:rsidP="005A7BD7"/>
    <w:p w:rsidR="008F3D4F" w:rsidRDefault="005A7BD7" w:rsidP="005A7BD7">
      <w:pPr>
        <w:rPr>
          <w:lang w:val="ru-RU"/>
        </w:rPr>
      </w:pPr>
      <w:r>
        <w:rPr>
          <w:lang w:val="ru-RU"/>
        </w:rPr>
        <w:t>В Программе «Развитие народных художественных промыслов в муниципальном районе «Сулейман-Стальский район» 2019-202</w:t>
      </w:r>
      <w:r w:rsidR="000B2BE4">
        <w:rPr>
          <w:lang w:val="ru-RU"/>
        </w:rPr>
        <w:t>1</w:t>
      </w:r>
      <w:r>
        <w:rPr>
          <w:lang w:val="ru-RU"/>
        </w:rPr>
        <w:t xml:space="preserve"> гг. обозначены как начальный этап</w:t>
      </w:r>
      <w:r w:rsidR="008F3D4F">
        <w:rPr>
          <w:lang w:val="ru-RU"/>
        </w:rPr>
        <w:t xml:space="preserve"> реализации Программы. На этом этапе предусматривалось выполнение следующих пунктов Программы:</w:t>
      </w:r>
    </w:p>
    <w:p w:rsidR="008F3D4F" w:rsidRDefault="008F3D4F" w:rsidP="008F3D4F">
      <w:pPr>
        <w:rPr>
          <w:lang w:val="ru-RU"/>
        </w:rPr>
      </w:pPr>
      <w:r>
        <w:rPr>
          <w:lang w:val="ru-RU"/>
        </w:rPr>
        <w:t>1. в</w:t>
      </w:r>
      <w:r w:rsidRPr="008F3D4F">
        <w:rPr>
          <w:lang w:val="ru-RU"/>
        </w:rPr>
        <w:t>ыявление и описание ранее бытовавших в районе забытых промыслов</w:t>
      </w:r>
      <w:r>
        <w:rPr>
          <w:lang w:val="ru-RU"/>
        </w:rPr>
        <w:t>;</w:t>
      </w:r>
    </w:p>
    <w:p w:rsidR="008F3D4F" w:rsidRDefault="008F3D4F" w:rsidP="008F3D4F">
      <w:pPr>
        <w:rPr>
          <w:lang w:val="ru-RU"/>
        </w:rPr>
      </w:pPr>
      <w:r>
        <w:rPr>
          <w:lang w:val="ru-RU"/>
        </w:rPr>
        <w:t>2. с</w:t>
      </w:r>
      <w:r w:rsidRPr="008F3D4F">
        <w:rPr>
          <w:lang w:val="ru-RU"/>
        </w:rPr>
        <w:t>оздание реестра мастеров народных художественных промыслов</w:t>
      </w:r>
      <w:r>
        <w:rPr>
          <w:lang w:val="ru-RU"/>
        </w:rPr>
        <w:t>;</w:t>
      </w:r>
    </w:p>
    <w:p w:rsidR="005A7BD7" w:rsidRDefault="008F3D4F" w:rsidP="008F3D4F">
      <w:pPr>
        <w:rPr>
          <w:lang w:val="ru-RU"/>
        </w:rPr>
      </w:pPr>
      <w:r>
        <w:rPr>
          <w:lang w:val="ru-RU"/>
        </w:rPr>
        <w:t>3</w:t>
      </w:r>
      <w:r w:rsidRPr="008F3D4F">
        <w:rPr>
          <w:lang w:val="ru-RU"/>
        </w:rPr>
        <w:t>.</w:t>
      </w:r>
      <w:r>
        <w:rPr>
          <w:lang w:val="ru-RU"/>
        </w:rPr>
        <w:t xml:space="preserve"> и</w:t>
      </w:r>
      <w:r w:rsidRPr="008F3D4F">
        <w:rPr>
          <w:lang w:val="ru-RU"/>
        </w:rPr>
        <w:t>нформационная подготовка (издание рекламных проспектов, буклетов, фильмов о народных художественных промыслах)</w:t>
      </w:r>
      <w:r>
        <w:rPr>
          <w:lang w:val="ru-RU"/>
        </w:rPr>
        <w:t>;</w:t>
      </w:r>
    </w:p>
    <w:p w:rsidR="008F3D4F" w:rsidRDefault="008F3D4F" w:rsidP="008F3D4F">
      <w:pPr>
        <w:rPr>
          <w:lang w:val="ru-RU"/>
        </w:rPr>
      </w:pPr>
      <w:r>
        <w:rPr>
          <w:lang w:val="ru-RU"/>
        </w:rPr>
        <w:t>4. о</w:t>
      </w:r>
      <w:r w:rsidRPr="008F3D4F">
        <w:rPr>
          <w:lang w:val="ru-RU"/>
        </w:rPr>
        <w:t>рганизация выставок и фестивалей</w:t>
      </w:r>
      <w:r>
        <w:rPr>
          <w:lang w:val="ru-RU"/>
        </w:rPr>
        <w:t xml:space="preserve"> НХП;</w:t>
      </w:r>
    </w:p>
    <w:p w:rsidR="008F3D4F" w:rsidRDefault="008F3D4F" w:rsidP="008F3D4F">
      <w:pPr>
        <w:rPr>
          <w:lang w:val="ru-RU"/>
        </w:rPr>
      </w:pPr>
      <w:r>
        <w:rPr>
          <w:lang w:val="ru-RU"/>
        </w:rPr>
        <w:t>5. о</w:t>
      </w:r>
      <w:r w:rsidRPr="008F3D4F">
        <w:rPr>
          <w:lang w:val="ru-RU"/>
        </w:rPr>
        <w:t>ткрытие центров народных художественных промыслов и «</w:t>
      </w:r>
      <w:r>
        <w:rPr>
          <w:lang w:val="ru-RU"/>
        </w:rPr>
        <w:t>Д</w:t>
      </w:r>
      <w:r w:rsidRPr="008F3D4F">
        <w:rPr>
          <w:lang w:val="ru-RU"/>
        </w:rPr>
        <w:t>омов ремесел»</w:t>
      </w:r>
      <w:r>
        <w:rPr>
          <w:lang w:val="ru-RU"/>
        </w:rPr>
        <w:t>.</w:t>
      </w:r>
    </w:p>
    <w:p w:rsidR="008F3D4F" w:rsidRPr="008F3D4F" w:rsidRDefault="008F3D4F" w:rsidP="005A7BD7">
      <w:pPr>
        <w:rPr>
          <w:lang w:val="ru-RU"/>
        </w:rPr>
      </w:pPr>
      <w:r>
        <w:rPr>
          <w:lang w:val="ru-RU"/>
        </w:rPr>
        <w:t xml:space="preserve">В районе создан банк данных </w:t>
      </w:r>
      <w:r w:rsidRPr="008F3D4F">
        <w:rPr>
          <w:lang w:val="ru-RU"/>
        </w:rPr>
        <w:t>ранее бытовавших забытых промыслов</w:t>
      </w:r>
      <w:r>
        <w:rPr>
          <w:lang w:val="ru-RU"/>
        </w:rPr>
        <w:t xml:space="preserve">, создан реестр </w:t>
      </w:r>
      <w:r w:rsidRPr="008F3D4F">
        <w:rPr>
          <w:lang w:val="ru-RU"/>
        </w:rPr>
        <w:t>мастеров народных художественных промыслов</w:t>
      </w:r>
      <w:r>
        <w:rPr>
          <w:lang w:val="ru-RU"/>
        </w:rPr>
        <w:t>. На страницах республиканских и районных СМИ опубликованы статьи о мастерах народного художественного промысла, отсняты документальные фильмы и видеоролики для демонстрации по российским каналам телевидения: «Рождение песни», «Испикская керамика», Мастер по изготовлению чунгура», «Народные промыслы в Сулейман-Стальском районе (изготовление тапраков» и другие. Начиная с 2017 года ежегодно 21 октября проводится праздник национального лезгинского ковра с демонстрацией старинных ковровых изделий оригинальных рисунков.</w:t>
      </w:r>
    </w:p>
    <w:p w:rsidR="005A7BD7" w:rsidRDefault="005A7BD7" w:rsidP="005A7BD7">
      <w:r>
        <w:t xml:space="preserve">В районе в настоящее время функционируют пять Домов мастеров: два – по гончарному делу, два – по ковровым изделиям и один - по изготовлению музыкальных инструментов. Работа с мастерами организована по принципу «вами изготовлено – нами приобретено». </w:t>
      </w:r>
      <w:r w:rsidR="008F3D4F">
        <w:rPr>
          <w:lang w:val="ru-RU"/>
        </w:rPr>
        <w:t xml:space="preserve">Есть договоренность с руководством международного аэропорта «Махачкала» о сбыте изделий наших мастеров через выставочно-торговые точки этого перевалочного пункта. Первая партия продукции уже реализована. </w:t>
      </w:r>
      <w:r>
        <w:t>Мастер гончарного дела, сотрудник районного краеведческого музея Набиюллах Керимханов за последние годы стал одним из известных в республике народных умельцев. Ни одно сколь-нибудь значимое мероприятие в республике не проходит без показа его изделий и демонстрации мастер-класса. За последние два года он участвовал в 17 мероприятиях республиканского, регионального и международного значения. Не раз награждался дипломами и ценными подарками МК РД и РДНТ.</w:t>
      </w:r>
    </w:p>
    <w:p w:rsidR="005A7BD7" w:rsidRDefault="005A7BD7" w:rsidP="005A7BD7">
      <w:r>
        <w:rPr>
          <w:lang w:val="ru-RU"/>
        </w:rPr>
        <w:t>В</w:t>
      </w:r>
      <w:r>
        <w:t xml:space="preserve"> селениях Сардаркент и Зизик функционир</w:t>
      </w:r>
      <w:r w:rsidR="008F3D4F">
        <w:rPr>
          <w:lang w:val="ru-RU"/>
        </w:rPr>
        <w:t>уют</w:t>
      </w:r>
      <w:r>
        <w:t xml:space="preserve"> Дома мастериц по изготовлению цветных ковровых мешочек — тапраков с свисающими кистями. Раньше тапрак был обязательной принадлежностью новобрачной.</w:t>
      </w:r>
    </w:p>
    <w:p w:rsidR="005A7BD7" w:rsidRDefault="005A7BD7" w:rsidP="005A7BD7">
      <w:r>
        <w:t xml:space="preserve">Династийно изготовлением гончарных изделий занимается семья Шерифовых из с. Испик. Изделия одного из Шерифовых – Низами Шерифова пользуются большим успехом на всероссийском уровне. </w:t>
      </w:r>
    </w:p>
    <w:p w:rsidR="00A90013" w:rsidRDefault="005A7BD7" w:rsidP="005A7BD7">
      <w:r>
        <w:t>Есть проект открытия школы гончарного дела в с. Цмур при финансовой поддержке семьи Шайдаевых.</w:t>
      </w:r>
    </w:p>
    <w:p w:rsidR="008F3D4F" w:rsidRDefault="008F3D4F" w:rsidP="005A7BD7"/>
    <w:p w:rsidR="008F3D4F" w:rsidRDefault="008F3D4F" w:rsidP="005A7BD7">
      <w:pPr>
        <w:rPr>
          <w:lang w:val="ru-RU"/>
        </w:rPr>
      </w:pPr>
    </w:p>
    <w:p w:rsidR="008F3D4F" w:rsidRDefault="008F3D4F" w:rsidP="008F3D4F">
      <w:pPr>
        <w:ind w:left="708" w:firstLine="708"/>
        <w:rPr>
          <w:lang w:val="ru-RU"/>
        </w:rPr>
      </w:pPr>
      <w:bookmarkStart w:id="0" w:name="_GoBack"/>
      <w:bookmarkEnd w:id="0"/>
    </w:p>
    <w:sectPr w:rsidR="008F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F632B"/>
    <w:multiLevelType w:val="hybridMultilevel"/>
    <w:tmpl w:val="5098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D7"/>
    <w:rsid w:val="000B2BE4"/>
    <w:rsid w:val="00476D8E"/>
    <w:rsid w:val="005A7BD7"/>
    <w:rsid w:val="005D43FA"/>
    <w:rsid w:val="006D71B3"/>
    <w:rsid w:val="008F3D4F"/>
    <w:rsid w:val="00944D08"/>
    <w:rsid w:val="00A21368"/>
    <w:rsid w:val="00A90013"/>
    <w:rsid w:val="00C26811"/>
    <w:rsid w:val="00D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1D3"/>
  <w15:chartTrackingRefBased/>
  <w15:docId w15:val="{9CF019D4-0779-4E8A-9CEE-C202873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1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3FA"/>
    <w:pPr>
      <w:widowControl w:val="0"/>
      <w:spacing w:after="0" w:line="240" w:lineRule="auto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8F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БМБ</dc:creator>
  <cp:keywords/>
  <dc:description/>
  <cp:lastModifiedBy>БМБ</cp:lastModifiedBy>
  <cp:revision>3</cp:revision>
  <dcterms:created xsi:type="dcterms:W3CDTF">2022-09-23T09:46:00Z</dcterms:created>
  <dcterms:modified xsi:type="dcterms:W3CDTF">2022-09-25T11:02:00Z</dcterms:modified>
</cp:coreProperties>
</file>