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4" w:rsidRPr="00712DD4" w:rsidRDefault="00712DD4" w:rsidP="00712DD4">
      <w:pPr>
        <w:pStyle w:val="a3"/>
        <w:jc w:val="center"/>
        <w:rPr>
          <w:rFonts w:cs="Times New Roman"/>
          <w:sz w:val="28"/>
          <w:szCs w:val="28"/>
          <w:lang w:eastAsia="ru-RU"/>
        </w:rPr>
      </w:pPr>
      <w:bookmarkStart w:id="0" w:name="_GoBack"/>
      <w:bookmarkEnd w:id="0"/>
    </w:p>
    <w:p w:rsidR="00CF1588" w:rsidRPr="00712DD4" w:rsidRDefault="00CF1588" w:rsidP="00712DD4">
      <w:pPr>
        <w:pStyle w:val="a3"/>
        <w:jc w:val="center"/>
        <w:rPr>
          <w:rFonts w:cs="Times New Roman"/>
          <w:b/>
          <w:sz w:val="28"/>
          <w:szCs w:val="28"/>
          <w:lang w:eastAsia="ru-RU"/>
        </w:rPr>
      </w:pPr>
      <w:r w:rsidRPr="00712DD4">
        <w:rPr>
          <w:rFonts w:cs="Times New Roman"/>
          <w:b/>
          <w:sz w:val="28"/>
          <w:szCs w:val="28"/>
          <w:lang w:eastAsia="ru-RU"/>
        </w:rPr>
        <w:t>ПРОГРАММА</w:t>
      </w:r>
    </w:p>
    <w:p w:rsidR="00CF1588" w:rsidRPr="00712DD4" w:rsidRDefault="00CF1588" w:rsidP="00712DD4">
      <w:pPr>
        <w:pStyle w:val="a3"/>
        <w:jc w:val="center"/>
        <w:rPr>
          <w:rFonts w:cs="Times New Roman"/>
          <w:b/>
          <w:sz w:val="28"/>
          <w:szCs w:val="28"/>
          <w:lang w:eastAsia="ru-RU"/>
        </w:rPr>
      </w:pPr>
      <w:r w:rsidRPr="00712DD4">
        <w:rPr>
          <w:rFonts w:cs="Times New Roman"/>
          <w:b/>
          <w:sz w:val="28"/>
          <w:szCs w:val="28"/>
          <w:lang w:eastAsia="ru-RU"/>
        </w:rPr>
        <w:t>«Развитие народных художественных промыслов» на 2019 - 2025 гг.</w:t>
      </w:r>
    </w:p>
    <w:p w:rsidR="00712DD4" w:rsidRPr="00712DD4" w:rsidRDefault="00CF1588" w:rsidP="00712DD4">
      <w:pPr>
        <w:pStyle w:val="a3"/>
        <w:jc w:val="center"/>
        <w:rPr>
          <w:rFonts w:cs="Times New Roman"/>
          <w:b/>
          <w:sz w:val="28"/>
          <w:szCs w:val="28"/>
          <w:lang w:eastAsia="ru-RU"/>
        </w:rPr>
      </w:pPr>
      <w:r w:rsidRPr="00712DD4">
        <w:rPr>
          <w:rFonts w:cs="Times New Roman"/>
          <w:b/>
          <w:sz w:val="28"/>
          <w:szCs w:val="28"/>
          <w:lang w:eastAsia="ru-RU"/>
        </w:rPr>
        <w:t>в МР «Сулейман-Стальский район»</w:t>
      </w:r>
    </w:p>
    <w:p w:rsidR="00712DD4" w:rsidRPr="00712DD4" w:rsidRDefault="00712DD4" w:rsidP="00712DD4">
      <w:pPr>
        <w:pStyle w:val="a3"/>
        <w:jc w:val="center"/>
        <w:rPr>
          <w:rFonts w:cs="Times New Roman"/>
          <w:sz w:val="28"/>
          <w:szCs w:val="28"/>
          <w:lang w:eastAsia="ru-RU"/>
        </w:rPr>
      </w:pP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ПАСПОРТ</w:t>
      </w:r>
    </w:p>
    <w:tbl>
      <w:tblPr>
        <w:tblW w:w="5000" w:type="pct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7111"/>
      </w:tblGrid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народных художественных промыслов. в МР «Сулейман-Стальский район на 2019 - 2025 гг.»</w:t>
            </w: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разра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ботки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06.01.1999 № 7-ФЗ «О народных художественных промыслах»;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131 -ФЗ «Об общих принципах организации местного самоуправления в Рос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сийской Федерации»;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федеральной целевой программы «Культура России (2012-2018 годы)» утв.распоряжением Правительства РФ от 22.02.2012 г. № 209-р; Концепция долгосрочного социально-экономического развития Российской Федерации до 2020 года, утвержденная распоряжением Правительства Российской Федерации от 17.11.2008 № 1662-р;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09.10.1992 № 3612-1 «Основы законодательства Российской Федерации о культуре»;</w:t>
            </w: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«Сулейман-Стальский район»</w:t>
            </w: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разра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ботчик Программы Руководитель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администрации МР «Сулейман-Стальский район»</w:t>
            </w: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зам. главы муниципального района Оруджев Л.А.</w:t>
            </w: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Сохранение, возрождение, изучение и развитие народных художественных промыслов в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Сулейман-Стальском районе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сохранение преемственности в сфере народных художественных промыслов и ремёсел, развитие туризма, получение дохода от реализации сувенирной продукции</w:t>
            </w: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сохранения, возрождения, изучения и ра</w:t>
            </w:r>
            <w:r w:rsidR="00262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звития народных художественных 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традиционных направлений народных художественных промыслов и ремесел;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выявление носителей утраченных видов народных промыслов и ремёсел;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популяризация народных художественных промыслов в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районе 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 его пределами;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имиджа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муниципалитета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ремесленников и мастеров;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продвижении продукции народных художественных промыслов и сувенирной продукции на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и внешний рынки</w:t>
            </w: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Важнейшие целевые показатели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оборудование мастерских по следующим видам творчества: гончарное дело;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ковроткачество,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рукоделие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резьба по дереву; обработка камня;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музыкальных инструментов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сбор и систематизация информации о мастерах и направлениях прикладного творчества, представленных в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Сулейман-Стальском районе 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разные исторические периоды;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секретам мастерства детей, подростков, инвалидов и людей с ограниченными возможностями;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открытие постоянно действующей выставки прикладного творчества, участие в районных,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республиканских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межрегиональных выставках;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открытие сувенирной лавки, установление договорных отношений с мастерами прикладного творчества, живущими в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Сулейман-Стальском районе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 его пределами;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мастер - классов, в т. ч. для туристических групп;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работы по популяризации и продвижению работ мастеров прикладного творчества (выпуск рекламных материалов, фото, видео)</w:t>
            </w: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Программы по источникам и срокам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на реализацию программы необходимо: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F1588" w:rsidRPr="00712DD4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F1588" w:rsidRPr="00712DD4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F1588" w:rsidRPr="00712DD4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_____________________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Источником финансирования является бюджет М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«Сулейман-Стальский район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ко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нечные результаты Программы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повышение привлекательности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культурного туризма и инвестиций через развитие ремесел;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посещаемости выставок, экспозиций народных художественных промыслов и других мероприятий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и проведение фестивалей и ярмарок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районного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жрегионального уровней с целью 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имиджа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;(например: Праздник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День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гончара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обучение ремеслам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 молодёжи района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 с ограниченными возможностями и инвалидов</w:t>
            </w:r>
          </w:p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</w:t>
            </w: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эксклюзивной 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сувенирной продукции </w:t>
            </w:r>
          </w:p>
        </w:tc>
      </w:tr>
      <w:tr w:rsidR="00CF1588" w:rsidRPr="00CF1588" w:rsidTr="00CF158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полнения Про</w:t>
            </w:r>
            <w:r w:rsidRPr="00CF1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1588" w:rsidRPr="00CF1588" w:rsidRDefault="00CF1588" w:rsidP="00CF1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зам. главы муниципального района Оруджев Л.А.</w:t>
            </w:r>
          </w:p>
        </w:tc>
      </w:tr>
    </w:tbl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ОСНОВНЫЕ ПОНЯТИЯ И ТЕРМИНЫ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Культурная среда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социальное пространство, в котором функционирует культура.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Общественно-культурная среда определяет наполненность и многообразие духовно-интеллектуальной жизни, процесс культурного развития, функционирование культуры в обществе, объективные и субъективные возможности бытования ее в различных социальных слоях. В конечном счете, она является непременным условием общественно-культурного прогресса.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Ремесло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мелкое ручное производство, основанное на применении ручных орудий труда, личном мастерстве работника, позволяющем производить высококачественные, часто высокохудожественные изделия.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 ремесленного мастерства - профессиональные традиции, приемы, наилучшие технологии и способы изготовления произведения, которые накапливаются у мастера многие годы.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Народный художественный промысел - форма народного творчества, деятельность по созданию художественных изделий утилитарного или декоративного назначения, осуществляемая на основе преемственного развития традиций народного искусства в определенной местности.</w:t>
      </w:r>
    </w:p>
    <w:p w:rsidR="00712DD4" w:rsidRDefault="00712DD4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ОСНОВНЫЕ ПОЛОЖЕНИЯ ПРОГРАММЫ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3.1</w:t>
      </w:r>
      <w:r w:rsidR="00712DD4" w:rsidRPr="00712D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Введение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соответствии с задачами государственной политики Программа «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народных художественных промыслов. в МР «Сулейман-Стальский район на 2019 - 2025 гг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представляет собой комплекс мероприятий, призванных обеспечить решение основных задач в области сохранения, возрождения и развития народных художественных промыслов, представляющих собой уникальную ценность для жителей 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являющихся неотъемлемой частью культурного наследия и духовного потенциала и направлена на сохранение и развитие культурной самобытности 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Муниципальная целевая Программа определяет стратегию развития ремесел, формирует структуру содержательной деятельности культурного обслуживания на территории 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Сулейман-Стальского района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Основанием для разработки Программа является: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06.01.1999 № 7-ФЗ «О народных художественных промыслах»;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06.10.2003 №131-Ф3 «Об общих принципах организации местного самоуправления в Российской Федерации»;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Концепция федеральной целевой программы «Культура России (2012-201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годы)»;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Концепция долгосрочного социально-экономического развития Российской Федерации до 2020 года, утвержденная распоряжением Правительства Российской Федерации от 17.11.2008 № 1662-р;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09.10.1992 № 3612-1 «Основы законодательства Российской Федерации о культуре».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реализация Программы базируется на принципе целевого расходования бюджетных средств.</w:t>
      </w:r>
    </w:p>
    <w:p w:rsidR="00CF1588" w:rsidRPr="00712DD4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Pr="00712D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="00712D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712DD4" w:rsidRPr="00712D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Цель и задачи Программы 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Программе заложены основополагающие принципы возрождения, сохранения, развития народных художественных промыслов:</w:t>
      </w:r>
    </w:p>
    <w:p w:rsidR="00CF1588" w:rsidRPr="00CF1588" w:rsidRDefault="00CF1588" w:rsidP="00CF1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освоению новых направлений народных промыслов;</w:t>
      </w:r>
    </w:p>
    <w:p w:rsidR="00CF1588" w:rsidRPr="00CF1588" w:rsidRDefault="00CF1588" w:rsidP="00CF1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восстановление преемственности культурных традиций, эффективное решение задач сохранения и возрождения традиционных народных ремесел;</w:t>
      </w:r>
    </w:p>
    <w:p w:rsidR="00CF1588" w:rsidRPr="00CF1588" w:rsidRDefault="00CF1588" w:rsidP="00CF1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 проведение выставок, ярмарок;</w:t>
      </w:r>
    </w:p>
    <w:p w:rsidR="00CF1588" w:rsidRPr="00CF1588" w:rsidRDefault="00CF1588" w:rsidP="00CF1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информационных баз данных о мастерах народных промыслов и ремесел;</w:t>
      </w:r>
    </w:p>
    <w:p w:rsidR="00CF1588" w:rsidRPr="00CF1588" w:rsidRDefault="00CF1588" w:rsidP="00CF1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мероприятий, направленных на сохранение и развитие народных художественных промыслов.</w:t>
      </w:r>
    </w:p>
    <w:p w:rsidR="00712DD4" w:rsidRPr="00712DD4" w:rsidRDefault="00CF1588" w:rsidP="00712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ремеслам людей с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ограниченными возможностями и 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инвалидов.</w:t>
      </w:r>
    </w:p>
    <w:p w:rsidR="00CF1588" w:rsidRPr="00CF1588" w:rsidRDefault="00CF1588" w:rsidP="00712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Pr="00712D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="00712DD4" w:rsidRPr="00712D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Сроки реализации Программы</w:t>
      </w:r>
    </w:p>
    <w:p w:rsidR="00CF1588" w:rsidRPr="00712DD4" w:rsidRDefault="00CF1588" w:rsidP="00712DD4">
      <w:pPr>
        <w:pStyle w:val="a3"/>
        <w:rPr>
          <w:lang w:eastAsia="ru-RU"/>
        </w:rPr>
      </w:pPr>
      <w:r w:rsidRPr="00CF1588">
        <w:rPr>
          <w:lang w:eastAsia="ru-RU"/>
        </w:rPr>
        <w:t>Программа рассчитана на</w:t>
      </w:r>
      <w:r w:rsidRPr="00712DD4">
        <w:rPr>
          <w:lang w:eastAsia="ru-RU"/>
        </w:rPr>
        <w:t xml:space="preserve"> семь лет</w:t>
      </w:r>
      <w:r w:rsidRPr="00CF1588">
        <w:rPr>
          <w:lang w:eastAsia="ru-RU"/>
        </w:rPr>
        <w:t xml:space="preserve"> (201</w:t>
      </w:r>
      <w:r w:rsidR="00712DD4" w:rsidRPr="00712DD4">
        <w:rPr>
          <w:lang w:eastAsia="ru-RU"/>
        </w:rPr>
        <w:t>9</w:t>
      </w:r>
      <w:r w:rsidRPr="00CF1588">
        <w:rPr>
          <w:lang w:eastAsia="ru-RU"/>
        </w:rPr>
        <w:t>-20</w:t>
      </w:r>
      <w:r w:rsidRPr="00712DD4">
        <w:rPr>
          <w:lang w:eastAsia="ru-RU"/>
        </w:rPr>
        <w:t xml:space="preserve">25 </w:t>
      </w:r>
      <w:r w:rsidR="00712DD4" w:rsidRPr="00712DD4">
        <w:rPr>
          <w:lang w:eastAsia="ru-RU"/>
        </w:rPr>
        <w:t>г</w:t>
      </w:r>
      <w:r w:rsidRPr="00CF1588">
        <w:rPr>
          <w:lang w:eastAsia="ru-RU"/>
        </w:rPr>
        <w:t xml:space="preserve">г.) и реализуется в </w:t>
      </w:r>
      <w:r w:rsidRPr="00712DD4">
        <w:rPr>
          <w:lang w:eastAsia="ru-RU"/>
        </w:rPr>
        <w:t>2</w:t>
      </w:r>
      <w:r w:rsidRPr="00CF1588">
        <w:rPr>
          <w:lang w:eastAsia="ru-RU"/>
        </w:rPr>
        <w:t xml:space="preserve"> этап</w:t>
      </w:r>
      <w:r w:rsidRPr="00712DD4">
        <w:rPr>
          <w:lang w:eastAsia="ru-RU"/>
        </w:rPr>
        <w:t>а</w:t>
      </w:r>
      <w:r w:rsidR="00712DD4" w:rsidRPr="00712DD4">
        <w:rPr>
          <w:lang w:eastAsia="ru-RU"/>
        </w:rPr>
        <w:t>:</w:t>
      </w:r>
    </w:p>
    <w:p w:rsidR="00712DD4" w:rsidRPr="00712DD4" w:rsidRDefault="00712DD4" w:rsidP="00712DD4">
      <w:pPr>
        <w:pStyle w:val="a3"/>
        <w:rPr>
          <w:lang w:eastAsia="ru-RU"/>
        </w:rPr>
      </w:pPr>
      <w:r w:rsidRPr="00712DD4">
        <w:rPr>
          <w:lang w:eastAsia="ru-RU"/>
        </w:rPr>
        <w:t>2019-2020 гг.- первый этап</w:t>
      </w:r>
    </w:p>
    <w:p w:rsidR="00712DD4" w:rsidRPr="00CF1588" w:rsidRDefault="00712DD4" w:rsidP="00712DD4">
      <w:pPr>
        <w:pStyle w:val="a3"/>
        <w:rPr>
          <w:lang w:eastAsia="ru-RU"/>
        </w:rPr>
      </w:pPr>
      <w:r w:rsidRPr="00712DD4">
        <w:rPr>
          <w:lang w:eastAsia="ru-RU"/>
        </w:rPr>
        <w:t>2021-2025 гг. - второй этап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="00712D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="00712DD4" w:rsidRPr="00712D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Системы управления реализацией программы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Руководитель Программы в ходе ее реализации проводит следующие мероприятия: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согласование финансирования на очередной финансовый год и на весь период реализации программы;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контроль за реализацией Программы, в том числе за целевым и эффективным использованием средств бюджета, контроль за сроками выполнения программы;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сбор и систематизацию статистической и аналитической информации о ходе выполнения программных мероприятий;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ежеквартальный и ежегодный мониторинг результатов реализации программных мероприятий, подготавливает ежегодные и ежеквартальные отчеты о реализации Программы, эффективности использования бюджетных средств;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новых организационных форм и моделей организаций в сфере народных художественных промыслов;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популяризация народных художественных промыслов в 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муниципальном районе 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за его пределами;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содействие в продвижении продукции народных художественных промыслов и сувенирной продукции на внутренний и внешний рынки.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ОБЕСПЕЧЕНИЕ РЕАЛИЗАЦИИ ПРОГРАММЫ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4.1.</w:t>
      </w:r>
      <w:r w:rsidR="00712D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Правовое обеспечение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06.01.1999 № 7-ФЗ «О народных художественных промыслах»;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Концепция федеральной целевой программы «Культура России (2012-2016 годы)»;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Концепция долгосрочного социально-экономического развития Российской Федерации до 2020 года, утвержденная распоряжением Правительства Российской Федерации от 17.11.2008 № 1662-р;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09.10.1992 № 3612-1 «Основы законодательства Российской Федерации о культуре».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4.2</w:t>
      </w:r>
      <w:r w:rsidR="00712D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Ресурсное обеспечение Программы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Финансирование программных мероприятий осуществляется за счет средств бюджета 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МР «Сулейман-Стальский район» 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разделу «Культура», и средств, от приносящей доход деятельности учреждений культуры, посредством целевого финансирования конкретных мероприятий программы.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Определенная часть мероприятий выполняется без дополнительного финансирования.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Общий объем финансирования Программы составляет 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тыс. рублей.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Объемы финансирования Программы подлежат ежегодному уточнению при утверждении бюджета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очередной финансовый год.</w:t>
      </w:r>
    </w:p>
    <w:p w:rsidR="00712DD4" w:rsidRPr="00712DD4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Вопросы обеспечения трудовыми ресурсами для выполнения мероприятий Программы решаются самостоятельно учреждениями культуры.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ОЖИДАЕМЫЙ СОЦИАЛЬНЫЙ И ЭКОНОМИЧЕСКИЙ ЭФФЕКТ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Народные художественные промыслы и народно-декоративное искусство занимает особое место в жизни и истории каждого этноса. В этом искусстве с особой силой и наглядностью проявляется и материализуется сущность художественной национальной культуры.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Ожидаются следующие результаты от реализации Программы: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поддержка народных художественных промыслов на районном уровне;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обеспечение максимальной доступности информации о народных художественных промыслах </w:t>
      </w:r>
      <w:r w:rsidRPr="00712D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методическая и практическая помощь начинающим мастерам;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проведение мастер-классов, круглых столов, семинаров в учреждениях культуры;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проведение выездных семинаров и мастер-классов в составе художников, мастеров;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сотрудничество с центрами ремесел и домами народного творчества близлежащих регионов.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проведение мероприятий, ярмарок, фестивалей, выставок, направленных на возрождение, сохранение и развитие народных художественных промыслов.</w:t>
      </w:r>
    </w:p>
    <w:p w:rsidR="00CF1588" w:rsidRPr="00CF1588" w:rsidRDefault="00CF1588" w:rsidP="00CF15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158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Реализация Программы будет способствовать обеспечению условий для полноценной творческой деятельности, будет способствовать сохранению и развитию художественных промыслов и ремесел в </w:t>
      </w:r>
      <w:r w:rsidRPr="00712D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МР «Сулейман-Стальский район»</w:t>
      </w:r>
      <w:r w:rsidRPr="00CF158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, а также самореализации творческой части жителей района</w:t>
      </w:r>
      <w:r w:rsidRPr="00CF1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917EF" w:rsidRPr="00712DD4" w:rsidRDefault="009917EF" w:rsidP="00CF1588">
      <w:pPr>
        <w:rPr>
          <w:rFonts w:ascii="Times New Roman" w:hAnsi="Times New Roman" w:cs="Times New Roman"/>
          <w:sz w:val="24"/>
          <w:szCs w:val="24"/>
        </w:rPr>
      </w:pPr>
    </w:p>
    <w:sectPr w:rsidR="009917EF" w:rsidRPr="00712DD4" w:rsidSect="00712DD4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0C24"/>
    <w:multiLevelType w:val="multilevel"/>
    <w:tmpl w:val="028E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88"/>
    <w:rsid w:val="00262294"/>
    <w:rsid w:val="004745FC"/>
    <w:rsid w:val="00712DD4"/>
    <w:rsid w:val="007B6916"/>
    <w:rsid w:val="009917EF"/>
    <w:rsid w:val="00C2105B"/>
    <w:rsid w:val="00C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BB842-5726-4D4D-8449-F387A174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105B"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2105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БМБ</cp:lastModifiedBy>
  <cp:revision>2</cp:revision>
  <dcterms:created xsi:type="dcterms:W3CDTF">2022-09-23T09:45:00Z</dcterms:created>
  <dcterms:modified xsi:type="dcterms:W3CDTF">2022-09-23T09:45:00Z</dcterms:modified>
</cp:coreProperties>
</file>